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776FD"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附件1</w:t>
      </w:r>
    </w:p>
    <w:p w14:paraId="17816991">
      <w:pPr>
        <w:spacing w:line="560" w:lineRule="exact"/>
        <w:jc w:val="center"/>
        <w:rPr>
          <w:rFonts w:ascii="Times New Roman" w:hAnsi="Times New Roman" w:eastAsia="黑体"/>
          <w:color w:val="000000"/>
          <w:sz w:val="44"/>
          <w:szCs w:val="44"/>
        </w:rPr>
      </w:pPr>
      <w:r>
        <w:rPr>
          <w:rFonts w:hint="eastAsia" w:ascii="Times New Roman" w:hAnsi="Times New Roman" w:eastAsia="黑体"/>
          <w:color w:val="000000"/>
          <w:sz w:val="44"/>
          <w:szCs w:val="44"/>
        </w:rPr>
        <w:t>成长赛道方案</w:t>
      </w:r>
    </w:p>
    <w:p w14:paraId="33A8773F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p w14:paraId="78CBEC7B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考察学生树立生涯发展理念并合理设定职业目标。围绕实现目标持续行动并不断调整的成长过程，通过学习实践提升综合素质和专业能力，体现正确的择业就业观念。参赛学生可获得实习机会。</w:t>
      </w:r>
    </w:p>
    <w:p w14:paraId="536188C9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二、参赛组别和对象</w:t>
      </w:r>
    </w:p>
    <w:p w14:paraId="6608DB57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面向本科一、二、三年级学生。</w:t>
      </w:r>
    </w:p>
    <w:p w14:paraId="49769D7E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 w14:paraId="6500F777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参赛选手在大赛平台（网址：z</w:t>
      </w:r>
      <w:r>
        <w:rPr>
          <w:rFonts w:ascii="Times New Roman" w:hAnsi="Times New Roman" w:eastAsia="仿宋_GB2312"/>
          <w:color w:val="000000"/>
          <w:sz w:val="32"/>
          <w:szCs w:val="32"/>
        </w:rPr>
        <w:t>gs.chsi.com.cn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）提交以下参赛材料：</w:t>
      </w:r>
    </w:p>
    <w:p w14:paraId="240461A2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生涯发展报告：介绍设定职业目标的过程；实现职业目标的具体行动和成效；职业目标及行动的动态调整等（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格式，文字不超过</w:t>
      </w:r>
      <w:r>
        <w:rPr>
          <w:rFonts w:ascii="Times New Roman" w:hAnsi="Times New Roman" w:eastAsia="仿宋_GB2312"/>
          <w:color w:val="000000"/>
          <w:sz w:val="32"/>
          <w:szCs w:val="32"/>
        </w:rPr>
        <w:t>2000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字，图表不超</w:t>
      </w:r>
      <w:r>
        <w:rPr>
          <w:rFonts w:ascii="Times New Roman" w:hAnsi="Times New Roman" w:eastAsia="仿宋_GB2312"/>
          <w:color w:val="000000"/>
          <w:sz w:val="32"/>
          <w:szCs w:val="32"/>
        </w:rPr>
        <w:t>过5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张）。</w:t>
      </w:r>
    </w:p>
    <w:p w14:paraId="6C667026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生涯发展展示（</w:t>
      </w:r>
      <w:r>
        <w:rPr>
          <w:rFonts w:ascii="Times New Roman" w:hAnsi="Times New Roman" w:eastAsia="仿宋_GB2312"/>
          <w:color w:val="000000"/>
          <w:sz w:val="32"/>
          <w:szCs w:val="32"/>
        </w:rPr>
        <w:t>PPT 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不超过 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；</w:t>
      </w:r>
      <w:r>
        <w:rPr>
          <w:rFonts w:ascii="Times New Roman" w:hAnsi="Times New Roman" w:eastAsia="仿宋_GB2312"/>
          <w:color w:val="000000"/>
          <w:sz w:val="32"/>
          <w:szCs w:val="32"/>
        </w:rPr>
        <w:t>可加入视频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705342AF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复赛</w:t>
      </w:r>
      <w:r>
        <w:rPr>
          <w:rFonts w:ascii="Times New Roman" w:hAnsi="Times New Roman" w:eastAsia="仿宋_GB2312"/>
          <w:color w:val="000000"/>
          <w:sz w:val="32"/>
          <w:szCs w:val="32"/>
        </w:rPr>
        <w:t>参赛材料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上传截止时间：2</w:t>
      </w:r>
      <w:r>
        <w:rPr>
          <w:rFonts w:ascii="Times New Roman" w:hAnsi="Times New Roman" w:eastAsia="仿宋_GB2312"/>
          <w:color w:val="000000"/>
          <w:sz w:val="32"/>
          <w:szCs w:val="32"/>
        </w:rPr>
        <w:t>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4年</w:t>
      </w:r>
      <w:r>
        <w:rPr>
          <w:rFonts w:ascii="Times New Roman" w:hAnsi="Times New Roman" w:eastAsia="仿宋_GB2312"/>
          <w:color w:val="000000"/>
          <w:sz w:val="32"/>
          <w:szCs w:val="32"/>
        </w:rPr>
        <w:t>11月28日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514D23C6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四、校级决赛比赛环节</w:t>
      </w:r>
    </w:p>
    <w:p w14:paraId="717739C9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主题陈述（7分钟）：选手结合生涯发展报告作主题陈述。</w:t>
      </w:r>
    </w:p>
    <w:p w14:paraId="09009651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评委提问（5分钟）：评委结合选手陈述和现场表现提问。</w:t>
      </w:r>
    </w:p>
    <w:p w14:paraId="6DE8E2D2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实习实践双选（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分钟）：用人单位根据选手表现，决定是否给出实习意向，并对选手点评。</w:t>
      </w:r>
    </w:p>
    <w:p w14:paraId="7830FDF3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五、评审标准</w:t>
      </w:r>
    </w:p>
    <w:tbl>
      <w:tblPr>
        <w:tblStyle w:val="2"/>
        <w:tblpPr w:leftFromText="180" w:rightFromText="180" w:vertAnchor="text" w:horzAnchor="page" w:tblpX="1875" w:tblpY="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130"/>
        <w:gridCol w:w="776"/>
      </w:tblGrid>
      <w:tr w14:paraId="4210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F26A686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6130" w:type="dxa"/>
            <w:vAlign w:val="center"/>
          </w:tcPr>
          <w:p w14:paraId="6AE67FF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0" w:type="auto"/>
            <w:vAlign w:val="center"/>
          </w:tcPr>
          <w:p w14:paraId="7ECB58F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0B04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6565C5A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6130" w:type="dxa"/>
            <w:vAlign w:val="center"/>
          </w:tcPr>
          <w:p w14:paraId="7289C4B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结合所学专业多渠道了解相关行业发展趋势和就业市场需求，综合分析个人能力优势、兴趣特长等，合理设定职业目标</w:t>
            </w:r>
          </w:p>
        </w:tc>
        <w:tc>
          <w:tcPr>
            <w:tcW w:w="0" w:type="auto"/>
            <w:vAlign w:val="center"/>
          </w:tcPr>
          <w:p w14:paraId="1EC2C12C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</w:tr>
      <w:tr w14:paraId="3FCF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6E4D828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30" w:type="dxa"/>
            <w:vAlign w:val="center"/>
          </w:tcPr>
          <w:p w14:paraId="2C56AC05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0" w:type="auto"/>
            <w:vAlign w:val="center"/>
          </w:tcPr>
          <w:p w14:paraId="2ABAC25B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</w:tr>
      <w:tr w14:paraId="0E09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4E70319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30" w:type="dxa"/>
            <w:vAlign w:val="center"/>
          </w:tcPr>
          <w:p w14:paraId="18108D50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0" w:type="auto"/>
            <w:vAlign w:val="center"/>
          </w:tcPr>
          <w:p w14:paraId="5420145E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10</w:t>
            </w:r>
          </w:p>
        </w:tc>
      </w:tr>
      <w:tr w14:paraId="51AC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2E8F16C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6130" w:type="dxa"/>
            <w:vAlign w:val="center"/>
          </w:tcPr>
          <w:p w14:paraId="3EFFCA7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0" w:type="auto"/>
            <w:vAlign w:val="center"/>
          </w:tcPr>
          <w:p w14:paraId="75E10203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30</w:t>
            </w:r>
          </w:p>
        </w:tc>
      </w:tr>
      <w:tr w14:paraId="56F6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704DB88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30" w:type="dxa"/>
            <w:vAlign w:val="center"/>
          </w:tcPr>
          <w:p w14:paraId="3B4EF004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0" w:type="auto"/>
            <w:vAlign w:val="center"/>
          </w:tcPr>
          <w:p w14:paraId="42D21FB1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</w:p>
        </w:tc>
      </w:tr>
      <w:tr w14:paraId="69A4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47A5D36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动态调整</w:t>
            </w:r>
          </w:p>
        </w:tc>
        <w:tc>
          <w:tcPr>
            <w:tcW w:w="6130" w:type="dxa"/>
            <w:vAlign w:val="center"/>
          </w:tcPr>
          <w:p w14:paraId="720F7E4E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0" w:type="auto"/>
            <w:vAlign w:val="center"/>
          </w:tcPr>
          <w:p w14:paraId="6526B5A0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20</w:t>
            </w:r>
          </w:p>
        </w:tc>
      </w:tr>
    </w:tbl>
    <w:p w14:paraId="606B1A1D">
      <w:pPr>
        <w:tabs>
          <w:tab w:val="left" w:pos="1371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YTFhMDc1NTdmYWZkZjA3MWUzZWZmZjNmOGU4OTcifQ=="/>
  </w:docVars>
  <w:rsids>
    <w:rsidRoot w:val="116D2C68"/>
    <w:rsid w:val="116D2C68"/>
    <w:rsid w:val="3C45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2024-11-15T10:50:00Z</dcterms:created>
  <dc:creator>国</dc:creator>
  <cp:lastModifiedBy>国</cp:lastModifiedBy>
  <dcterms:modified xsi:type="dcterms:W3CDTF">2024-11-15T10:53:20Z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4B487603F7A944A1BD342F05BFBE08F3_11</vt:lpwstr>
  </property>
</Properties>
</file>