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rFonts w:ascii="脣脦脤氓" w:hAnsi="脣脦脤氓" w:eastAsia="脣脦脤氓" w:cs="脣脦脤氓"/>
          <w:i w:val="0"/>
          <w:iCs w:val="0"/>
          <w:caps w:val="0"/>
          <w:color w:val="000000"/>
          <w:spacing w:val="0"/>
          <w:sz w:val="31"/>
          <w:szCs w:val="31"/>
        </w:rPr>
      </w:pPr>
      <w:r>
        <w:rPr>
          <w:rFonts w:hint="default" w:ascii="脣脦脤氓" w:hAnsi="脣脦脤氓" w:eastAsia="脣脦脤氓" w:cs="脣脦脤氓"/>
          <w:i w:val="0"/>
          <w:iCs w:val="0"/>
          <w:caps w:val="0"/>
          <w:color w:val="000000"/>
          <w:spacing w:val="0"/>
          <w:sz w:val="31"/>
          <w:szCs w:val="31"/>
          <w:bdr w:val="none" w:color="auto" w:sz="0" w:space="0"/>
          <w:vertAlign w:val="baseline"/>
        </w:rPr>
        <w:t>关于开展2022年暑期教师研修的通知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0" w:lineRule="atLeast"/>
        <w:ind w:left="0" w:right="0" w:firstLine="0"/>
        <w:jc w:val="left"/>
        <w:textAlignment w:val="baseline"/>
        <w:rPr>
          <w:rFonts w:hint="default" w:ascii="脣脦脤氓" w:hAnsi="脣脦脤氓" w:eastAsia="脣脦脤氓" w:cs="脣脦脤氓"/>
          <w:i w:val="0"/>
          <w:iCs w:val="0"/>
          <w:caps w:val="0"/>
          <w:color w:val="000000"/>
          <w:spacing w:val="0"/>
          <w:sz w:val="18"/>
          <w:szCs w:val="18"/>
        </w:rPr>
      </w:pPr>
      <w:r>
        <w:rPr>
          <w:rFonts w:ascii="仿宋" w:hAnsi="仿宋" w:eastAsia="仿宋" w:cs="仿宋"/>
          <w:i w:val="0"/>
          <w:iCs w:val="0"/>
          <w:caps w:val="0"/>
          <w:color w:val="000000"/>
          <w:spacing w:val="0"/>
          <w:kern w:val="0"/>
          <w:sz w:val="32"/>
          <w:szCs w:val="32"/>
          <w:bdr w:val="none" w:color="auto" w:sz="0" w:space="0"/>
          <w:vertAlign w:val="baseline"/>
          <w:lang w:val="en-US" w:eastAsia="zh-CN" w:bidi="ar"/>
        </w:rPr>
        <w:t>各部门、各学院、各单位：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0" w:lineRule="atLeast"/>
        <w:ind w:left="0" w:right="0" w:firstLine="64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kern w:val="0"/>
          <w:sz w:val="32"/>
          <w:szCs w:val="32"/>
          <w:bdr w:val="none" w:color="auto" w:sz="0" w:space="0"/>
          <w:vertAlign w:val="baseline"/>
          <w:lang w:val="en-US" w:eastAsia="zh-CN" w:bidi="ar"/>
        </w:rPr>
        <w:t>接江苏省教育厅通知，根据《教育部办公厅关于开展2022年暑假教师研修的通知》（教师厅函〔2022〕15号）文件精神，为深入贯彻落实习近平总书记关于教育的重要论述和关于数字中国建设的重要指示批示精神，推进实施教育数字化战略行动，为广大教师提供专题学习资源，促进教师思想政治素质、师德师风、教书育人、教育教学能力提升，推动教师队伍数字化转型，决定组织开展暑期教师研修活动。现就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textAlignment w:val="baseline"/>
        <w:rPr>
          <w:rFonts w:hint="default" w:ascii="脣脦脤氓" w:hAnsi="脣脦脤氓" w:eastAsia="脣脦脤氓" w:cs="脣脦脤氓"/>
          <w:i w:val="0"/>
          <w:iCs w:val="0"/>
          <w:caps w:val="0"/>
          <w:color w:val="000000"/>
          <w:spacing w:val="0"/>
          <w:sz w:val="18"/>
          <w:szCs w:val="18"/>
        </w:rPr>
      </w:pPr>
      <w:r>
        <w:rPr>
          <w:rFonts w:ascii="黑体" w:hAnsi="宋体" w:eastAsia="黑体" w:cs="黑体"/>
          <w:i w:val="0"/>
          <w:iCs w:val="0"/>
          <w:caps w:val="0"/>
          <w:color w:val="000000"/>
          <w:spacing w:val="0"/>
          <w:sz w:val="32"/>
          <w:szCs w:val="32"/>
          <w:bdr w:val="none" w:color="auto" w:sz="0" w:space="0"/>
          <w:vertAlign w:val="baseline"/>
        </w:rPr>
        <w:t>一、主要内容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0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32"/>
          <w:szCs w:val="32"/>
          <w:bdr w:val="none" w:color="auto" w:sz="0" w:space="0"/>
          <w:vertAlign w:val="baseline"/>
        </w:rPr>
        <w:t>在国家智慧教育公共服务平台设立“2022年暑期教师研修”专题，提供优质研修资源，服务各级各类教师暑期提升教育教学能力的需要。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570"/>
        <w:jc w:val="both"/>
        <w:textAlignment w:val="baseline"/>
        <w:rPr>
          <w:rFonts w:hint="default" w:ascii="脣脦脤氓" w:hAnsi="脣脦脤氓" w:eastAsia="脣脦脤氓" w:cs="脣脦脤氓"/>
          <w:i w:val="0"/>
          <w:iCs w:val="0"/>
          <w:caps w:val="0"/>
          <w:color w:val="000000"/>
          <w:spacing w:val="0"/>
          <w:sz w:val="18"/>
          <w:szCs w:val="18"/>
        </w:rPr>
      </w:pPr>
      <w:r>
        <w:rPr>
          <w:rFonts w:ascii="楷体" w:hAnsi="楷体" w:eastAsia="楷体" w:cs="楷体"/>
          <w:i w:val="0"/>
          <w:iCs w:val="0"/>
          <w:caps w:val="0"/>
          <w:color w:val="000000"/>
          <w:spacing w:val="0"/>
          <w:sz w:val="32"/>
          <w:szCs w:val="32"/>
          <w:bdr w:val="none" w:color="auto" w:sz="0" w:space="0"/>
          <w:vertAlign w:val="baseline"/>
        </w:rPr>
        <w:t>（一）学习内容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525"/>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b/>
          <w:bCs/>
          <w:i w:val="0"/>
          <w:iCs w:val="0"/>
          <w:caps w:val="0"/>
          <w:color w:val="000000"/>
          <w:spacing w:val="0"/>
          <w:sz w:val="32"/>
          <w:szCs w:val="32"/>
          <w:bdr w:val="none" w:color="auto" w:sz="0" w:space="0"/>
          <w:vertAlign w:val="baseline"/>
        </w:rPr>
        <w:t>1.强化思想政治引领。</w:t>
      </w:r>
      <w:r>
        <w:rPr>
          <w:rFonts w:hint="eastAsia" w:ascii="仿宋" w:hAnsi="仿宋" w:eastAsia="仿宋" w:cs="仿宋"/>
          <w:i w:val="0"/>
          <w:iCs w:val="0"/>
          <w:caps w:val="0"/>
          <w:color w:val="000000"/>
          <w:spacing w:val="0"/>
          <w:sz w:val="32"/>
          <w:szCs w:val="32"/>
          <w:bdr w:val="none" w:color="auto" w:sz="0" w:space="0"/>
          <w:vertAlign w:val="baseline"/>
        </w:rPr>
        <w:t>将习近平总书记关于教育的重要论述作为必修内容，组织全体教师全面深入学习，引导广大教师深刻领会“两个确立”的决定性意义，增强“四个意识”、坚定“四个自信”、做到“两个维护”,胸怀国之大者，牢记为党育人、为国育才的初心使命，增强服务中华民族伟大复兴的使命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57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b/>
          <w:bCs/>
          <w:i w:val="0"/>
          <w:iCs w:val="0"/>
          <w:caps w:val="0"/>
          <w:color w:val="000000"/>
          <w:spacing w:val="0"/>
          <w:sz w:val="32"/>
          <w:szCs w:val="32"/>
          <w:bdr w:val="none" w:color="auto" w:sz="0" w:space="0"/>
          <w:vertAlign w:val="baseline"/>
        </w:rPr>
        <w:t>2.加强师德师风建设。</w:t>
      </w:r>
      <w:r>
        <w:rPr>
          <w:rFonts w:hint="eastAsia" w:ascii="仿宋" w:hAnsi="仿宋" w:eastAsia="仿宋" w:cs="仿宋"/>
          <w:i w:val="0"/>
          <w:iCs w:val="0"/>
          <w:caps w:val="0"/>
          <w:color w:val="000000"/>
          <w:spacing w:val="0"/>
          <w:sz w:val="32"/>
          <w:szCs w:val="32"/>
          <w:bdr w:val="none" w:color="auto" w:sz="0" w:space="0"/>
          <w:vertAlign w:val="baseline"/>
        </w:rPr>
        <w:t>引导广大教师学习“时代楷模”中的教师典型等优秀教师的先进事迹，发挥先进典型的示范引领作用，学模范、做模范。强化学习新时代高校、中小学、幼儿园教师职业行为十项准则及配套的处理办法和指导意见，全面理解和准确把握准则内容，使每位教师知准则、守底线。创新学习形式，通过观看电视连续剧《跨过鸭绿江》、纪录片《中国》、专题片《致敬英雄》等革命、历史题材影视作品，激励广大教师坚定理想信念、厚植爱国情怀、涵养高尚师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465"/>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b/>
          <w:bCs/>
          <w:i w:val="0"/>
          <w:iCs w:val="0"/>
          <w:caps w:val="0"/>
          <w:color w:val="000000"/>
          <w:spacing w:val="0"/>
          <w:sz w:val="32"/>
          <w:szCs w:val="32"/>
          <w:bdr w:val="none" w:color="auto" w:sz="0" w:space="0"/>
          <w:vertAlign w:val="baseline"/>
        </w:rPr>
        <w:t>3.提升教书育人能力。</w:t>
      </w:r>
      <w:r>
        <w:rPr>
          <w:rFonts w:hint="eastAsia" w:ascii="仿宋" w:hAnsi="仿宋" w:eastAsia="仿宋" w:cs="仿宋"/>
          <w:i w:val="0"/>
          <w:iCs w:val="0"/>
          <w:caps w:val="0"/>
          <w:color w:val="000000"/>
          <w:spacing w:val="0"/>
          <w:sz w:val="32"/>
          <w:szCs w:val="32"/>
          <w:bdr w:val="none" w:color="auto" w:sz="0" w:space="0"/>
          <w:vertAlign w:val="baseline"/>
        </w:rPr>
        <w:t>全面落实立德树人根本任务，围绕提升教师心理健康教育能力、指导和服务家庭教育能力、科学素养等方面提供学习资源，组织引导教师自主开展学习。结合“全国科学教育暑期学校”,组织中国科学院院士等举办专题讲座并进行直播，助力教师拓宽科学视野，提升科学素养和科学教育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51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b/>
          <w:bCs/>
          <w:i w:val="0"/>
          <w:iCs w:val="0"/>
          <w:caps w:val="0"/>
          <w:color w:val="000000"/>
          <w:spacing w:val="0"/>
          <w:sz w:val="32"/>
          <w:szCs w:val="32"/>
          <w:bdr w:val="none" w:color="auto" w:sz="0" w:space="0"/>
          <w:vertAlign w:val="baseline"/>
        </w:rPr>
        <w:t>4.提升教育教学能力。</w:t>
      </w:r>
      <w:r>
        <w:rPr>
          <w:rFonts w:hint="eastAsia" w:ascii="仿宋" w:hAnsi="仿宋" w:eastAsia="仿宋" w:cs="仿宋"/>
          <w:i w:val="0"/>
          <w:iCs w:val="0"/>
          <w:caps w:val="0"/>
          <w:color w:val="000000"/>
          <w:spacing w:val="0"/>
          <w:sz w:val="32"/>
          <w:szCs w:val="32"/>
          <w:bdr w:val="none" w:color="auto" w:sz="0" w:space="0"/>
          <w:vertAlign w:val="baseline"/>
        </w:rPr>
        <w:t>针对不同类型学段教师教育教学工作中的重点、难点，设置《义务教育课程方案和课程标准(2022年版)》解读、贯彻落实《中华人民共和国职业教育法》及高等教育新工科、新医科、新农科、新文科建设等资源，服务各级各类教师提升教育教学能力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57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楷体" w:hAnsi="楷体" w:eastAsia="楷体" w:cs="楷体"/>
          <w:i w:val="0"/>
          <w:iCs w:val="0"/>
          <w:caps w:val="0"/>
          <w:color w:val="000000"/>
          <w:spacing w:val="0"/>
          <w:sz w:val="32"/>
          <w:szCs w:val="32"/>
          <w:bdr w:val="none" w:color="auto" w:sz="0" w:space="0"/>
          <w:vertAlign w:val="baseline"/>
        </w:rPr>
        <w:t>（二）培训对象及时间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0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32"/>
          <w:szCs w:val="32"/>
          <w:bdr w:val="none" w:color="auto" w:sz="0" w:space="0"/>
          <w:vertAlign w:val="baseline"/>
        </w:rPr>
        <w:t>对全校专任教师（含辅导员）开展暑期研修网络专题培训。按照上级通知要求，需于8月25日前完成学习。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57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楷体" w:hAnsi="楷体" w:eastAsia="楷体" w:cs="楷体"/>
          <w:i w:val="0"/>
          <w:iCs w:val="0"/>
          <w:caps w:val="0"/>
          <w:color w:val="000000"/>
          <w:spacing w:val="0"/>
          <w:sz w:val="32"/>
          <w:szCs w:val="32"/>
          <w:bdr w:val="none" w:color="auto" w:sz="0" w:space="0"/>
          <w:vertAlign w:val="baseline"/>
        </w:rPr>
        <w:t>（三）培训操作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0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32"/>
          <w:szCs w:val="32"/>
          <w:bdr w:val="none" w:color="auto" w:sz="0" w:space="0"/>
          <w:vertAlign w:val="baseline"/>
        </w:rPr>
        <w:t>教师通过国家智慧教育公共服务平台(www.smartedu.cn)进入“2022年暑期教师研修”专题，实名注册后可进行学习，具体操作方式可查看《2022年“暑期教师研修”学习操作手册（高教教师篇）》（附件）。完成学习后，可获得不超过10学时的教师培训学时，并生成电子学习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4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黑体" w:hAnsi="宋体" w:eastAsia="黑体" w:cs="黑体"/>
          <w:i w:val="0"/>
          <w:iCs w:val="0"/>
          <w:caps w:val="0"/>
          <w:color w:val="000000"/>
          <w:spacing w:val="0"/>
          <w:sz w:val="32"/>
          <w:szCs w:val="32"/>
          <w:bdr w:val="none" w:color="auto" w:sz="0" w:space="0"/>
          <w:vertAlign w:val="baseline"/>
        </w:rPr>
        <w:t>二、有关要求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0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32"/>
          <w:szCs w:val="32"/>
          <w:bdr w:val="none" w:color="auto" w:sz="0" w:space="0"/>
          <w:vertAlign w:val="baseline"/>
        </w:rPr>
        <w:t>各二级学院要统一思想、提高认识，并做好统筹安排，将暑期教师研修作为推动教育数字化转型、加强教师队伍建设的有效抓手。学校将通过管理平台不定期对教师学习情况进行查询。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0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32"/>
          <w:szCs w:val="32"/>
          <w:bdr w:val="none" w:color="auto" w:sz="0" w:space="0"/>
          <w:vertAlign w:val="baseline"/>
        </w:rPr>
        <w:t>教师在学习过程中遇到问题，可与人力资源处联系，联系人：谢露露，联系电话：85811096。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598" w:right="210" w:hanging="960"/>
        <w:jc w:val="both"/>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32"/>
          <w:szCs w:val="32"/>
          <w:bdr w:val="none" w:color="auto" w:sz="0" w:space="0"/>
          <w:vertAlign w:val="baseline"/>
        </w:rPr>
        <w:t>附件：2022年“暑期教师研修”学习操作手册（高教教师篇）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00"/>
        <w:jc w:val="right"/>
        <w:textAlignment w:val="baseline"/>
        <w:rPr>
          <w:rFonts w:hint="default" w:ascii="脣脦脤氓" w:hAnsi="脣脦脤氓" w:eastAsia="脣脦脤氓" w:cs="脣脦脤氓"/>
          <w:i w:val="0"/>
          <w:iCs w:val="0"/>
          <w:caps w:val="0"/>
          <w:color w:val="000000"/>
          <w:spacing w:val="0"/>
          <w:sz w:val="18"/>
          <w:szCs w:val="18"/>
        </w:rPr>
      </w:pPr>
      <w:bookmarkStart w:id="0" w:name="_GoBack"/>
      <w:bookmarkEnd w:id="0"/>
      <w:r>
        <w:rPr>
          <w:rFonts w:hint="eastAsia" w:ascii="仿宋" w:hAnsi="仿宋" w:eastAsia="仿宋" w:cs="仿宋"/>
          <w:i w:val="0"/>
          <w:iCs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00"/>
        <w:jc w:val="righ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32"/>
          <w:szCs w:val="32"/>
          <w:bdr w:val="none" w:color="auto" w:sz="0" w:space="0"/>
          <w:vertAlign w:val="baseline"/>
        </w:rPr>
        <w:t>                              人力资源处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210" w:firstLine="600"/>
        <w:jc w:val="right"/>
        <w:textAlignment w:val="baseline"/>
        <w:rPr>
          <w:rFonts w:hint="default" w:ascii="脣脦脤氓" w:hAnsi="脣脦脤氓" w:eastAsia="脣脦脤氓" w:cs="脣脦脤氓"/>
          <w:i w:val="0"/>
          <w:iCs w:val="0"/>
          <w:caps w:val="0"/>
          <w:color w:val="000000"/>
          <w:spacing w:val="0"/>
          <w:sz w:val="18"/>
          <w:szCs w:val="18"/>
        </w:rPr>
      </w:pPr>
      <w:r>
        <w:rPr>
          <w:rFonts w:hint="eastAsia" w:ascii="仿宋" w:hAnsi="仿宋" w:eastAsia="仿宋" w:cs="仿宋"/>
          <w:i w:val="0"/>
          <w:iCs w:val="0"/>
          <w:caps w:val="0"/>
          <w:color w:val="000000"/>
          <w:spacing w:val="0"/>
          <w:sz w:val="32"/>
          <w:szCs w:val="32"/>
          <w:bdr w:val="none" w:color="auto" w:sz="0" w:space="0"/>
          <w:vertAlign w:val="baseline"/>
        </w:rPr>
        <w:t>2022年7月30日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jA1MzVhYWVmYjcxN2FhYjU3NmM2N2FlMjQxNTMifQ=="/>
  </w:docVars>
  <w:rsids>
    <w:rsidRoot w:val="44356F9F"/>
    <w:rsid w:val="01EB0E0C"/>
    <w:rsid w:val="06C16C16"/>
    <w:rsid w:val="081F4EA4"/>
    <w:rsid w:val="0CF40986"/>
    <w:rsid w:val="1CB55D5C"/>
    <w:rsid w:val="29AA6BE3"/>
    <w:rsid w:val="309E19B9"/>
    <w:rsid w:val="44356F9F"/>
    <w:rsid w:val="44CF332C"/>
    <w:rsid w:val="5F1634D6"/>
    <w:rsid w:val="68496FF3"/>
    <w:rsid w:val="6DD63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2022-07-31T03:38:00Z</dcterms:created>
  <dc:creator>根哥</dc:creator>
  <cp:lastModifiedBy>根哥</cp:lastModifiedBy>
  <dcterms:modified xsi:type="dcterms:W3CDTF">2022-07-31T03:39:11Z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EC08254381814A8792995A27A2C5A9C5</vt:lpwstr>
  </property>
</Properties>
</file>