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textAlignment w:val="baseline"/>
        <w:rPr>
          <w:rFonts w:ascii="Times New Roman" w:hAnsi="Times New Roman" w:cs="Times New Roman"/>
          <w:i w:val="0"/>
          <w:iCs w:val="0"/>
          <w:caps w:val="0"/>
          <w:color w:val="434343"/>
          <w:spacing w:val="0"/>
          <w:sz w:val="18"/>
          <w:szCs w:val="18"/>
        </w:rPr>
      </w:pPr>
      <w:r>
        <w:rPr>
          <w:rFonts w:ascii="方正小标宋简体" w:hAnsi="方正小标宋简体" w:eastAsia="方正小标宋简体" w:cs="方正小标宋简体"/>
          <w:i w:val="0"/>
          <w:iCs w:val="0"/>
          <w:caps w:val="0"/>
          <w:color w:val="434343"/>
          <w:spacing w:val="0"/>
          <w:kern w:val="0"/>
          <w:sz w:val="43"/>
          <w:szCs w:val="43"/>
          <w:shd w:val="clear" w:fill="FFFFFF"/>
          <w:vertAlign w:val="baseline"/>
          <w:lang w:val="en-US" w:eastAsia="zh-CN" w:bidi="ar"/>
        </w:rPr>
        <w:t>关于做好</w:t>
      </w:r>
      <w:r>
        <w:rPr>
          <w:rFonts w:hint="default" w:ascii="方正小标宋简体" w:hAnsi="方正小标宋简体" w:eastAsia="方正小标宋简体" w:cs="方正小标宋简体"/>
          <w:i w:val="0"/>
          <w:iCs w:val="0"/>
          <w:caps w:val="0"/>
          <w:color w:val="434343"/>
          <w:spacing w:val="0"/>
          <w:kern w:val="0"/>
          <w:sz w:val="43"/>
          <w:szCs w:val="43"/>
          <w:shd w:val="clear" w:fill="FFFFFF"/>
          <w:vertAlign w:val="baseline"/>
          <w:lang w:val="en-US" w:eastAsia="zh-CN" w:bidi="ar"/>
        </w:rPr>
        <w:t>202</w:t>
      </w:r>
      <w:r>
        <w:rPr>
          <w:rFonts w:hint="eastAsia" w:ascii="方正小标宋简体" w:hAnsi="方正小标宋简体" w:eastAsia="方正小标宋简体" w:cs="方正小标宋简体"/>
          <w:i w:val="0"/>
          <w:iCs w:val="0"/>
          <w:caps w:val="0"/>
          <w:color w:val="434343"/>
          <w:spacing w:val="0"/>
          <w:kern w:val="0"/>
          <w:sz w:val="43"/>
          <w:szCs w:val="43"/>
          <w:shd w:val="clear" w:fill="FFFFFF"/>
          <w:vertAlign w:val="baseline"/>
          <w:lang w:val="en-US" w:eastAsia="zh-CN" w:bidi="ar"/>
        </w:rPr>
        <w:t>3</w:t>
      </w:r>
      <w:r>
        <w:rPr>
          <w:rFonts w:hint="default" w:ascii="方正小标宋简体" w:hAnsi="方正小标宋简体" w:eastAsia="方正小标宋简体" w:cs="方正小标宋简体"/>
          <w:i w:val="0"/>
          <w:iCs w:val="0"/>
          <w:caps w:val="0"/>
          <w:color w:val="434343"/>
          <w:spacing w:val="0"/>
          <w:kern w:val="0"/>
          <w:sz w:val="43"/>
          <w:szCs w:val="43"/>
          <w:shd w:val="clear" w:fill="FFFFFF"/>
          <w:vertAlign w:val="baseline"/>
          <w:lang w:val="en-US" w:eastAsia="zh-CN" w:bidi="ar"/>
        </w:rPr>
        <w:t>年度“伯藜助学金”新生评选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textAlignment w:val="baseline"/>
        <w:rPr>
          <w:rFonts w:hint="default" w:ascii="Times New Roman" w:hAnsi="Times New Roman" w:cs="Times New Roman"/>
          <w:i w:val="0"/>
          <w:iCs w:val="0"/>
          <w:caps w:val="0"/>
          <w:color w:val="434343"/>
          <w:spacing w:val="0"/>
          <w:sz w:val="18"/>
          <w:szCs w:val="18"/>
        </w:rPr>
      </w:pPr>
      <w:r>
        <w:rPr>
          <w:rFonts w:hint="default" w:ascii="方正小标宋简体" w:hAnsi="方正小标宋简体" w:eastAsia="方正小标宋简体" w:cs="方正小标宋简体"/>
          <w:i w:val="0"/>
          <w:iCs w:val="0"/>
          <w:caps w:val="0"/>
          <w:color w:val="434343"/>
          <w:spacing w:val="0"/>
          <w:kern w:val="0"/>
          <w:sz w:val="43"/>
          <w:szCs w:val="43"/>
          <w:shd w:val="clear" w:fill="FFFFFF"/>
          <w:vertAlign w:val="baseline"/>
          <w:lang w:val="en-US" w:eastAsia="zh-CN" w:bidi="ar"/>
        </w:rPr>
        <w:t>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textAlignment w:val="baseline"/>
        <w:rPr>
          <w:rFonts w:hint="default" w:ascii="Times New Roman" w:hAnsi="Times New Roman" w:cs="Times New Roman"/>
          <w:i w:val="0"/>
          <w:iCs w:val="0"/>
          <w:caps w:val="0"/>
          <w:color w:val="434343"/>
          <w:spacing w:val="0"/>
          <w:sz w:val="18"/>
          <w:szCs w:val="18"/>
        </w:rPr>
      </w:pPr>
      <w:r>
        <w:rPr>
          <w:rFonts w:ascii="仿宋" w:hAnsi="仿宋" w:eastAsia="仿宋" w:cs="仿宋"/>
          <w:i w:val="0"/>
          <w:iCs w:val="0"/>
          <w:caps w:val="0"/>
          <w:color w:val="434343"/>
          <w:spacing w:val="0"/>
          <w:kern w:val="0"/>
          <w:sz w:val="31"/>
          <w:szCs w:val="31"/>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23级新生：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江苏陶欣伯助学基金会自2011年起在我校设立“伯藜助学金”，旨在资助资助贫困有志、奖励品学兼优，鼓励回乡创业，服务基层社会。根据双方协议，2023年基金会资助50名同学，且“一助四年”，我院共有</w:t>
      </w:r>
      <w:r>
        <w:rPr>
          <w:rFonts w:hint="eastAsia" w:ascii="仿宋" w:hAnsi="仿宋" w:eastAsia="仿宋" w:cs="仿宋"/>
          <w:i w:val="0"/>
          <w:iCs w:val="0"/>
          <w:caps w:val="0"/>
          <w:color w:val="FF0000"/>
          <w:spacing w:val="0"/>
          <w:kern w:val="0"/>
          <w:sz w:val="31"/>
          <w:szCs w:val="31"/>
          <w:shd w:val="clear" w:fill="FFFFFF"/>
          <w:vertAlign w:val="baseline"/>
          <w:lang w:val="en-US" w:eastAsia="zh-CN" w:bidi="ar"/>
        </w:rPr>
        <w:t>8个</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推荐名额。根据《南京中医药大学“伯藜助学金”实施细则》规定，为做好2022年度“伯藜助学金”新生评选工作，现将有关事项通知如下：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ascii="黑体" w:hAnsi="宋体" w:eastAsia="黑体" w:cs="黑体"/>
          <w:i w:val="0"/>
          <w:iCs w:val="0"/>
          <w:caps w:val="0"/>
          <w:color w:val="434343"/>
          <w:spacing w:val="0"/>
          <w:kern w:val="0"/>
          <w:sz w:val="31"/>
          <w:szCs w:val="31"/>
          <w:shd w:val="clear" w:fill="FFFFFF"/>
          <w:vertAlign w:val="baseline"/>
          <w:lang w:val="en-US" w:eastAsia="zh-CN" w:bidi="ar"/>
        </w:rPr>
        <w:t>一、申请对象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Style w:val="6"/>
          <w:rFonts w:hint="eastAsia" w:ascii="仿宋" w:hAnsi="仿宋" w:eastAsia="仿宋" w:cs="仿宋"/>
          <w:i w:val="0"/>
          <w:iCs w:val="0"/>
          <w:caps w:val="0"/>
          <w:color w:val="0000FF"/>
          <w:spacing w:val="0"/>
          <w:kern w:val="0"/>
          <w:sz w:val="31"/>
          <w:szCs w:val="31"/>
          <w:shd w:val="clear" w:fill="FFFFFF"/>
          <w:vertAlign w:val="baseline"/>
          <w:lang w:val="en-US" w:eastAsia="zh-CN" w:bidi="ar"/>
        </w:rPr>
        <w:t> </w:t>
      </w:r>
      <w:r>
        <w:rPr>
          <w:rStyle w:val="6"/>
          <w:rFonts w:hint="eastAsia" w:ascii="仿宋" w:hAnsi="仿宋" w:eastAsia="仿宋" w:cs="仿宋"/>
          <w:i w:val="0"/>
          <w:iCs w:val="0"/>
          <w:caps w:val="0"/>
          <w:color w:val="FF0000"/>
          <w:spacing w:val="0"/>
          <w:kern w:val="0"/>
          <w:sz w:val="31"/>
          <w:szCs w:val="31"/>
          <w:shd w:val="clear" w:fill="FFFFFF"/>
          <w:vertAlign w:val="baseline"/>
          <w:lang w:val="en-US" w:eastAsia="zh-CN" w:bidi="ar"/>
        </w:rPr>
        <w:t>“贫困”、“有志”、“来自农村地区（是农村户口）”</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的</w:t>
      </w:r>
      <w:r>
        <w:rPr>
          <w:rStyle w:val="6"/>
          <w:rFonts w:hint="eastAsia" w:ascii="仿宋" w:hAnsi="仿宋" w:eastAsia="仿宋" w:cs="仿宋"/>
          <w:i w:val="0"/>
          <w:iCs w:val="0"/>
          <w:caps w:val="0"/>
          <w:color w:val="FF0000"/>
          <w:spacing w:val="0"/>
          <w:kern w:val="0"/>
          <w:sz w:val="31"/>
          <w:szCs w:val="31"/>
          <w:shd w:val="clear" w:fill="FFFFFF"/>
          <w:vertAlign w:val="baseline"/>
          <w:lang w:val="en-US" w:eastAsia="zh-CN" w:bidi="ar"/>
        </w:rPr>
        <w:t>2023级</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优秀大学生，</w:t>
      </w:r>
      <w:r>
        <w:rPr>
          <w:rFonts w:hint="eastAsia" w:ascii="仿宋" w:hAnsi="仿宋" w:eastAsia="仿宋" w:cs="仿宋"/>
          <w:i w:val="0"/>
          <w:iCs w:val="0"/>
          <w:caps w:val="0"/>
          <w:color w:val="FF0000"/>
          <w:spacing w:val="0"/>
          <w:kern w:val="0"/>
          <w:sz w:val="31"/>
          <w:szCs w:val="31"/>
          <w:shd w:val="clear" w:fill="FFFFFF"/>
          <w:vertAlign w:val="baseline"/>
          <w:lang w:val="en-US" w:eastAsia="zh-CN" w:bidi="ar"/>
        </w:rPr>
        <w:t>不含转专业、中外合作办学及2023级预科班的学生</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黑体" w:hAnsi="宋体" w:eastAsia="黑体" w:cs="黑体"/>
          <w:i w:val="0"/>
          <w:iCs w:val="0"/>
          <w:caps w:val="0"/>
          <w:color w:val="434343"/>
          <w:spacing w:val="0"/>
          <w:kern w:val="0"/>
          <w:sz w:val="31"/>
          <w:szCs w:val="31"/>
          <w:shd w:val="clear" w:fill="FFFFFF"/>
          <w:vertAlign w:val="baseline"/>
          <w:lang w:val="en-US" w:eastAsia="zh-CN" w:bidi="ar"/>
        </w:rPr>
        <w:t>二、 资助标准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“伯藜助学金”</w:t>
      </w:r>
      <w:r>
        <w:rPr>
          <w:rStyle w:val="6"/>
          <w:rFonts w:hint="eastAsia" w:ascii="仿宋" w:hAnsi="仿宋" w:eastAsia="仿宋" w:cs="仿宋"/>
          <w:i w:val="0"/>
          <w:iCs w:val="0"/>
          <w:caps w:val="0"/>
          <w:color w:val="FF0000"/>
          <w:spacing w:val="0"/>
          <w:kern w:val="0"/>
          <w:sz w:val="31"/>
          <w:szCs w:val="31"/>
          <w:shd w:val="clear" w:fill="FFFFFF"/>
          <w:vertAlign w:val="baseline"/>
          <w:lang w:val="en-US" w:eastAsia="zh-CN" w:bidi="ar"/>
        </w:rPr>
        <w:t>一助四年</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，资助标准</w:t>
      </w:r>
      <w:bookmarkStart w:id="0" w:name="_GoBack"/>
      <w:bookmarkEnd w:id="0"/>
      <w:r>
        <w:rPr>
          <w:rFonts w:hint="eastAsia" w:ascii="仿宋" w:hAnsi="仿宋" w:eastAsia="仿宋" w:cs="仿宋"/>
          <w:i w:val="0"/>
          <w:iCs w:val="0"/>
          <w:caps w:val="0"/>
          <w:color w:val="434343"/>
          <w:spacing w:val="0"/>
          <w:kern w:val="0"/>
          <w:sz w:val="31"/>
          <w:szCs w:val="31"/>
          <w:shd w:val="clear" w:fill="FFFFFF"/>
          <w:vertAlign w:val="baseline"/>
          <w:lang w:val="en-US" w:eastAsia="zh-CN" w:bidi="ar"/>
        </w:rPr>
        <w:t>为每人每年伍仟圆（5000元）人民币。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黑体" w:hAnsi="宋体" w:eastAsia="黑体" w:cs="黑体"/>
          <w:i w:val="0"/>
          <w:iCs w:val="0"/>
          <w:caps w:val="0"/>
          <w:color w:val="434343"/>
          <w:spacing w:val="0"/>
          <w:kern w:val="0"/>
          <w:sz w:val="31"/>
          <w:szCs w:val="31"/>
          <w:shd w:val="clear" w:fill="FFFFFF"/>
          <w:vertAlign w:val="baseline"/>
          <w:lang w:val="en-US" w:eastAsia="zh-CN" w:bidi="ar"/>
        </w:rPr>
        <w:t>三、评选条件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1．热爱祖国，遵纪守法，诚实有信；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2．学习勤奋，生活俭朴，积极乐观；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3．品行端正，乐于助人，勇于奉献；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4、仅资助来自农村地区的家境贫困而有志的学生。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Style w:val="6"/>
          <w:rFonts w:hint="eastAsia" w:ascii="仿宋" w:hAnsi="仿宋" w:eastAsia="仿宋" w:cs="仿宋"/>
          <w:i w:val="0"/>
          <w:iCs w:val="0"/>
          <w:caps w:val="0"/>
          <w:color w:val="434343"/>
          <w:spacing w:val="0"/>
          <w:kern w:val="0"/>
          <w:sz w:val="31"/>
          <w:szCs w:val="31"/>
          <w:shd w:val="clear" w:fill="FFFFFF"/>
          <w:vertAlign w:val="baseline"/>
          <w:lang w:val="en-US" w:eastAsia="zh-CN" w:bidi="ar"/>
        </w:rPr>
        <w:t>有下列情况者不予以资助：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1．拥有或使用高档通讯工具或购买高档娱乐电器、高档时装或高档化妆品者；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2．无特殊原因在外租住者；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3．经常出入营业性网吧者；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4．有抽烟、酗酒、赌博等不良习气者；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5．有与其家庭经济困难状况不相符的其它高消费行为者；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6．在提供相关材料中弄虚作假者；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黑体" w:hAnsi="宋体" w:eastAsia="黑体" w:cs="黑体"/>
          <w:i w:val="0"/>
          <w:iCs w:val="0"/>
          <w:caps w:val="0"/>
          <w:color w:val="434343"/>
          <w:spacing w:val="0"/>
          <w:kern w:val="0"/>
          <w:sz w:val="31"/>
          <w:szCs w:val="31"/>
          <w:shd w:val="clear" w:fill="FFFFFF"/>
          <w:vertAlign w:val="baseline"/>
          <w:lang w:val="en-US" w:eastAsia="zh-CN" w:bidi="ar"/>
        </w:rPr>
        <w:t>四、申请方式及评选程序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“伯藜助学金”采取个人年度申请→ 学院推荐→学校评审→ 报基金会审核确认。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1.按照</w:t>
      </w:r>
      <w:r>
        <w:rPr>
          <w:rStyle w:val="6"/>
          <w:rFonts w:hint="eastAsia" w:ascii="仿宋" w:hAnsi="仿宋" w:eastAsia="仿宋" w:cs="仿宋"/>
          <w:i w:val="0"/>
          <w:iCs w:val="0"/>
          <w:caps w:val="0"/>
          <w:color w:val="434343"/>
          <w:spacing w:val="0"/>
          <w:kern w:val="0"/>
          <w:sz w:val="31"/>
          <w:szCs w:val="31"/>
          <w:shd w:val="clear" w:fill="FFFFFF"/>
          <w:vertAlign w:val="baseline"/>
          <w:lang w:val="en-US" w:eastAsia="zh-CN" w:bidi="ar"/>
        </w:rPr>
        <w:t>1:1.2</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的比例实行</w:t>
      </w:r>
      <w:r>
        <w:rPr>
          <w:rFonts w:hint="eastAsia" w:ascii="仿宋" w:hAnsi="仿宋" w:eastAsia="仿宋" w:cs="仿宋"/>
          <w:i w:val="0"/>
          <w:iCs w:val="0"/>
          <w:caps w:val="0"/>
          <w:color w:val="FF0000"/>
          <w:spacing w:val="0"/>
          <w:kern w:val="0"/>
          <w:sz w:val="31"/>
          <w:szCs w:val="31"/>
          <w:shd w:val="clear" w:fill="FFFFFF"/>
          <w:vertAlign w:val="baseline"/>
          <w:lang w:val="en-US" w:eastAsia="zh-CN" w:bidi="ar"/>
        </w:rPr>
        <w:t>差额评选</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，各学院（校区）和伯藜学社分别推荐候选人。其中学院（校区）依照实施细则，推荐候选人；伯藜学社推荐不超过5名候选人，并书面阐明推荐理由。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textAlignment w:val="baseline"/>
        <w:rPr>
          <w:rFonts w:hint="default" w:ascii="Times New Roman" w:hAnsi="Times New Roman" w:cs="Times New Roman"/>
          <w:i w:val="0"/>
          <w:iCs w:val="0"/>
          <w:caps w:val="0"/>
          <w:color w:val="434343"/>
          <w:spacing w:val="0"/>
          <w:sz w:val="18"/>
          <w:szCs w:val="18"/>
          <w:lang w:val="en-US"/>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2.申请学生向班级提出申请，并提交个人申请理由（电子版，300字以内）经班级评议小组评议后，确定推荐名单（每班1个名额），请各班推荐的申请人于</w:t>
      </w:r>
      <w:r>
        <w:rPr>
          <w:rStyle w:val="6"/>
          <w:rFonts w:hint="eastAsia" w:ascii="仿宋" w:hAnsi="仿宋" w:eastAsia="仿宋" w:cs="仿宋"/>
          <w:i w:val="0"/>
          <w:iCs w:val="0"/>
          <w:caps w:val="0"/>
          <w:color w:val="FF0000"/>
          <w:spacing w:val="0"/>
          <w:kern w:val="0"/>
          <w:sz w:val="31"/>
          <w:szCs w:val="31"/>
          <w:shd w:val="clear" w:fill="FFFFFF"/>
          <w:vertAlign w:val="baseline"/>
          <w:lang w:val="en-US" w:eastAsia="zh-CN" w:bidi="ar"/>
        </w:rPr>
        <w:t>10月25日17:00前登录一体化平台“奖优（助）评选体系”——“社会助学金”——“2023伯藜助学金”进行申报，</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辅导员审核后递交学院审核。10月25日17:00前各班需提交评议小组意见（纸质版）、附件2：南京中医药大学2023级伯黎助学金申请名单汇总表（电子版）至各班辅导员处。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3.学院（校区）组成由院（校区）领导、辅导员、学业指导教师、学生代表的小组进行推荐（院级评选时间另行通知），</w:t>
      </w:r>
      <w:r>
        <w:rPr>
          <w:rStyle w:val="6"/>
          <w:rFonts w:hint="eastAsia" w:ascii="仿宋" w:hAnsi="仿宋" w:eastAsia="仿宋" w:cs="仿宋"/>
          <w:i w:val="0"/>
          <w:iCs w:val="0"/>
          <w:caps w:val="0"/>
          <w:color w:val="434343"/>
          <w:spacing w:val="0"/>
          <w:kern w:val="0"/>
          <w:sz w:val="31"/>
          <w:szCs w:val="31"/>
          <w:shd w:val="clear" w:fill="FFFFFF"/>
          <w:vertAlign w:val="baseline"/>
          <w:lang w:val="en-US" w:eastAsia="zh-CN" w:bidi="ar"/>
        </w:rPr>
        <w:t>重点考察学生是否贫困有志，将来致力于服务基层，特别是有创业意向的学生优先考虑（基金会有专项创业基金扶持）。</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推荐学生汇总表（纸质版和电子版）将于</w:t>
      </w:r>
      <w:r>
        <w:rPr>
          <w:rStyle w:val="6"/>
          <w:rFonts w:hint="eastAsia" w:ascii="仿宋" w:hAnsi="仿宋" w:eastAsia="仿宋" w:cs="仿宋"/>
          <w:i w:val="0"/>
          <w:iCs w:val="0"/>
          <w:caps w:val="0"/>
          <w:color w:val="434343"/>
          <w:spacing w:val="0"/>
          <w:kern w:val="0"/>
          <w:sz w:val="31"/>
          <w:szCs w:val="31"/>
          <w:shd w:val="clear" w:fill="FFFFFF"/>
          <w:vertAlign w:val="baseline"/>
          <w:lang w:val="en-US" w:eastAsia="zh-CN" w:bidi="ar"/>
        </w:rPr>
        <w:t>10月30日前</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报至校学生资助管理中心。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4.</w:t>
      </w:r>
      <w:r>
        <w:rPr>
          <w:rFonts w:hint="eastAsia" w:ascii="仿宋" w:hAnsi="仿宋" w:eastAsia="仿宋" w:cs="仿宋"/>
          <w:i w:val="0"/>
          <w:iCs w:val="0"/>
          <w:caps w:val="0"/>
          <w:color w:val="FF0000"/>
          <w:spacing w:val="0"/>
          <w:kern w:val="0"/>
          <w:sz w:val="31"/>
          <w:szCs w:val="31"/>
          <w:shd w:val="clear" w:fill="FFFFFF"/>
          <w:vertAlign w:val="baseline"/>
          <w:lang w:val="en-US" w:eastAsia="zh-CN" w:bidi="ar"/>
        </w:rPr>
        <w:t>校级层面实行分组面试</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具体另行通知），面试成绩实行百分制，面试参考的主要因素：对江苏陶欣伯助学基金会助学宗旨的认同和南京中医药大学伯藜学社的了解；个人特长及对未来大学生活，生涯发展的规划;语言表达与沟通能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5.最终面试通过名单在全校范围内公示3天；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6.公示无异议后，指导申请学生在</w:t>
      </w:r>
      <w:r>
        <w:rPr>
          <w:rStyle w:val="6"/>
          <w:rFonts w:hint="eastAsia" w:ascii="仿宋" w:hAnsi="仿宋" w:eastAsia="仿宋" w:cs="仿宋"/>
          <w:i w:val="0"/>
          <w:iCs w:val="0"/>
          <w:caps w:val="0"/>
          <w:color w:val="434343"/>
          <w:spacing w:val="0"/>
          <w:kern w:val="0"/>
          <w:sz w:val="31"/>
          <w:szCs w:val="31"/>
          <w:shd w:val="clear" w:fill="FFFFFF"/>
          <w:vertAlign w:val="baseline"/>
          <w:lang w:val="en-US" w:eastAsia="zh-CN" w:bidi="ar"/>
        </w:rPr>
        <w:t>“江苏陶欣伯助学基金会助学金”数据库</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注册并填报有关信息，学院（校区）审核通过后，提交学校审核。因系统填报比较复杂，届时请伯藜学社协助各学院指导新生进行数据填报。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7.学校审核通过后报江苏陶欣伯助学基金会。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8.</w:t>
      </w:r>
      <w:r>
        <w:rPr>
          <w:rFonts w:hint="eastAsia" w:ascii="仿宋" w:hAnsi="仿宋" w:eastAsia="仿宋" w:cs="仿宋"/>
          <w:i w:val="0"/>
          <w:iCs w:val="0"/>
          <w:caps w:val="0"/>
          <w:color w:val="FF0000"/>
          <w:spacing w:val="0"/>
          <w:kern w:val="0"/>
          <w:sz w:val="31"/>
          <w:szCs w:val="31"/>
          <w:shd w:val="clear" w:fill="FFFFFF"/>
          <w:vertAlign w:val="baseline"/>
          <w:lang w:val="en-US" w:eastAsia="zh-CN" w:bidi="ar"/>
        </w:rPr>
        <w:t>获得“伯藜助学金”的学生须加入学校“伯藜学社”，以集体形式开展互助与公益活动，感恩回报社会</w:t>
      </w: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textAlignment w:val="baseline"/>
        <w:rPr>
          <w:rFonts w:hint="eastAsia" w:ascii="仿宋" w:hAnsi="仿宋" w:eastAsia="仿宋" w:cs="仿宋"/>
          <w:i w:val="0"/>
          <w:iCs w:val="0"/>
          <w:caps w:val="0"/>
          <w:color w:val="434343"/>
          <w:spacing w:val="0"/>
          <w:kern w:val="0"/>
          <w:sz w:val="31"/>
          <w:szCs w:val="31"/>
          <w:shd w:val="clear" w:fill="FFFFFF"/>
          <w:vertAlign w:val="baseline"/>
          <w:lang w:val="en-US" w:eastAsia="zh-CN" w:bidi="ar"/>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 xml:space="preserve">               第一临床医学院学生工作办公室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95" w:right="0" w:hanging="5595"/>
        <w:jc w:val="right"/>
        <w:textAlignment w:val="baseline"/>
        <w:rPr>
          <w:rFonts w:hint="default" w:ascii="Times New Roman" w:hAnsi="Times New Roman" w:cs="Times New Roman"/>
          <w:i w:val="0"/>
          <w:iCs w:val="0"/>
          <w:caps w:val="0"/>
          <w:color w:val="434343"/>
          <w:spacing w:val="0"/>
          <w:sz w:val="18"/>
          <w:szCs w:val="18"/>
        </w:rPr>
      </w:pPr>
      <w:r>
        <w:rPr>
          <w:rFonts w:hint="eastAsia" w:ascii="仿宋" w:hAnsi="仿宋" w:eastAsia="仿宋" w:cs="仿宋"/>
          <w:i w:val="0"/>
          <w:iCs w:val="0"/>
          <w:caps w:val="0"/>
          <w:color w:val="434343"/>
          <w:spacing w:val="0"/>
          <w:kern w:val="0"/>
          <w:sz w:val="31"/>
          <w:szCs w:val="31"/>
          <w:shd w:val="clear" w:fill="FFFFFF"/>
          <w:vertAlign w:val="baseline"/>
          <w:lang w:val="en-US" w:eastAsia="zh-CN" w:bidi="ar"/>
        </w:rPr>
        <w:t xml:space="preserve">  2023年10月23日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TI2NTBjODc3ODlkZGI5NTc4ODA4ZDk4NzAyZGMifQ=="/>
  </w:docVars>
  <w:rsids>
    <w:rsidRoot w:val="6FAC7A1D"/>
    <w:rsid w:val="44FF305C"/>
    <w:rsid w:val="58A64666"/>
    <w:rsid w:val="62F36218"/>
    <w:rsid w:val="6FAC7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2023-10-23T10:38:00Z</dcterms:created>
  <dc:creator>℉旧人不覆</dc:creator>
  <cp:lastModifiedBy>℉旧人不覆</cp:lastModifiedBy>
  <dcterms:modified xsi:type="dcterms:W3CDTF">2023-12-08T07:37:28Z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B757F60736214EF1896327D35DCD700A_11</vt:lpwstr>
  </property>
</Properties>
</file>